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74041" w14:textId="77777777" w:rsidR="00D34DFB" w:rsidRPr="00D34DFB" w:rsidRDefault="00D34DFB" w:rsidP="00D34DFB">
      <w:pPr>
        <w:textAlignment w:val="baseline"/>
        <w:outlineLvl w:val="0"/>
        <w:rPr>
          <w:rFonts w:ascii="Georgia" w:eastAsia="Times New Roman" w:hAnsi="Georgia" w:cs="Times New Roman"/>
          <w:color w:val="1C5C9C"/>
          <w:kern w:val="36"/>
          <w:sz w:val="54"/>
          <w:szCs w:val="54"/>
        </w:rPr>
      </w:pPr>
      <w:r w:rsidRPr="00D34DFB">
        <w:rPr>
          <w:rFonts w:ascii="Georgia" w:eastAsia="Times New Roman" w:hAnsi="Georgia" w:cs="Times New Roman"/>
          <w:color w:val="1C5C9C"/>
          <w:kern w:val="36"/>
          <w:sz w:val="54"/>
          <w:szCs w:val="54"/>
        </w:rPr>
        <w:t>Parent’s Guide to Child Abuse/Molestation Risk Management Program</w:t>
      </w:r>
    </w:p>
    <w:p w14:paraId="3BC2952B" w14:textId="0120EBF5" w:rsidR="00D34DFB" w:rsidRDefault="00C31051" w:rsidP="00D34DFB">
      <w:pPr>
        <w:spacing w:before="225"/>
        <w:textAlignment w:val="baseline"/>
        <w:rPr>
          <w:rFonts w:ascii="Helvetica" w:hAnsi="Helvetica" w:cs="Times New Roman"/>
          <w:color w:val="000000"/>
        </w:rPr>
      </w:pPr>
      <w:r>
        <w:rPr>
          <w:rFonts w:ascii="Helvetica" w:hAnsi="Helvetica" w:cs="Times New Roman"/>
          <w:color w:val="000000"/>
        </w:rPr>
        <w:t>BYBS</w:t>
      </w:r>
      <w:r w:rsidR="00D34DFB" w:rsidRPr="00D34DFB">
        <w:rPr>
          <w:rFonts w:ascii="Helvetica" w:hAnsi="Helvetica" w:cs="Times New Roman"/>
          <w:color w:val="000000"/>
        </w:rPr>
        <w:t xml:space="preserve"> has adopted a Child Abuse/Molestation Risk Management Program.  Certain elements of this program are being communicated to parents in this Parent’s Guide in order to enhanc</w:t>
      </w:r>
      <w:bookmarkStart w:id="0" w:name="_GoBack"/>
      <w:bookmarkEnd w:id="0"/>
      <w:r w:rsidR="00D34DFB" w:rsidRPr="00D34DFB">
        <w:rPr>
          <w:rFonts w:ascii="Helvetica" w:hAnsi="Helvetica" w:cs="Times New Roman"/>
          <w:color w:val="000000"/>
        </w:rPr>
        <w:t xml:space="preserve">e education and to help to create an environment that is hostile to abusers. </w:t>
      </w:r>
      <w:r w:rsidR="00665BEC">
        <w:rPr>
          <w:rFonts w:ascii="Helvetica" w:hAnsi="Helvetica" w:cs="Times New Roman"/>
          <w:color w:val="000000"/>
        </w:rPr>
        <w:t xml:space="preserve">The full program can be found on the website at </w:t>
      </w:r>
      <w:r w:rsidR="00665BEC" w:rsidRPr="00665BEC">
        <w:rPr>
          <w:rFonts w:ascii="Helvetica" w:hAnsi="Helvetica" w:cs="Times New Roman"/>
          <w:b/>
          <w:color w:val="000000"/>
        </w:rPr>
        <w:t xml:space="preserve">About Us &gt;&gt;&gt; </w:t>
      </w:r>
      <w:proofErr w:type="spellStart"/>
      <w:r w:rsidR="00665BEC" w:rsidRPr="00665BEC">
        <w:rPr>
          <w:rFonts w:ascii="Helvetica" w:hAnsi="Helvetica" w:cs="Times New Roman"/>
          <w:b/>
          <w:color w:val="000000"/>
        </w:rPr>
        <w:t>SafeKids</w:t>
      </w:r>
      <w:proofErr w:type="spellEnd"/>
      <w:r w:rsidR="00665BEC">
        <w:rPr>
          <w:rFonts w:ascii="Helvetica" w:hAnsi="Helvetica" w:cs="Times New Roman"/>
          <w:color w:val="000000"/>
        </w:rPr>
        <w:t xml:space="preserve">. </w:t>
      </w:r>
      <w:r w:rsidR="00D34DFB" w:rsidRPr="00D34DFB">
        <w:rPr>
          <w:rFonts w:ascii="Helvetica" w:hAnsi="Helvetica" w:cs="Times New Roman"/>
          <w:color w:val="000000"/>
        </w:rPr>
        <w:t>The basic elements of this program are outlined below:</w:t>
      </w:r>
    </w:p>
    <w:p w14:paraId="6708D4F1" w14:textId="77777777" w:rsidR="00665BEC" w:rsidRPr="00D34DFB" w:rsidRDefault="00665BEC" w:rsidP="00D34DFB">
      <w:pPr>
        <w:spacing w:before="225"/>
        <w:textAlignment w:val="baseline"/>
        <w:rPr>
          <w:rFonts w:ascii="Helvetica" w:hAnsi="Helvetica" w:cs="Times New Roman"/>
          <w:color w:val="000000"/>
        </w:rPr>
      </w:pPr>
    </w:p>
    <w:p w14:paraId="09BDA291" w14:textId="109EF5E1" w:rsidR="00D34DFB" w:rsidRDefault="00D34DFB" w:rsidP="00665BEC">
      <w:pPr>
        <w:numPr>
          <w:ilvl w:val="0"/>
          <w:numId w:val="4"/>
        </w:numPr>
        <w:ind w:left="450"/>
        <w:textAlignment w:val="baseline"/>
        <w:rPr>
          <w:rFonts w:ascii="Helvetica" w:eastAsia="Times New Roman" w:hAnsi="Helvetica" w:cs="Times New Roman"/>
          <w:color w:val="000000"/>
        </w:rPr>
      </w:pPr>
      <w:r w:rsidRPr="00D34DFB">
        <w:rPr>
          <w:rFonts w:ascii="Helvetica" w:eastAsia="Times New Roman" w:hAnsi="Helvetica" w:cs="Times New Roman"/>
          <w:b/>
          <w:bCs/>
          <w:color w:val="000000"/>
          <w:bdr w:val="none" w:sz="0" w:space="0" w:color="auto" w:frame="1"/>
        </w:rPr>
        <w:t>Background:</w:t>
      </w:r>
      <w:r w:rsidRPr="00D34DFB">
        <w:rPr>
          <w:rFonts w:ascii="Helvetica" w:eastAsia="Times New Roman" w:hAnsi="Helvetica" w:cs="Times New Roman"/>
          <w:color w:val="000000"/>
        </w:rPr>
        <w:t> Child abuse/molestation has become a growing concern in recent years on a national level as the topic has received much attention in the media surrounding abuses in churches, schools and sports programs. Any form of child abuse/molestation is despicable and goes against everything for which our sports organization stands.</w:t>
      </w:r>
    </w:p>
    <w:p w14:paraId="3D4B7F65" w14:textId="77777777" w:rsidR="00665BEC" w:rsidRPr="00665BEC" w:rsidRDefault="00665BEC" w:rsidP="00665BEC">
      <w:pPr>
        <w:textAlignment w:val="baseline"/>
        <w:rPr>
          <w:rFonts w:ascii="Helvetica" w:eastAsia="Times New Roman" w:hAnsi="Helvetica" w:cs="Times New Roman"/>
          <w:color w:val="000000"/>
        </w:rPr>
      </w:pPr>
    </w:p>
    <w:p w14:paraId="14EE6E4B" w14:textId="1F59DB0B" w:rsidR="00D34DFB" w:rsidRDefault="00D34DFB" w:rsidP="00665BEC">
      <w:pPr>
        <w:numPr>
          <w:ilvl w:val="0"/>
          <w:numId w:val="4"/>
        </w:numPr>
        <w:ind w:left="450"/>
        <w:textAlignment w:val="baseline"/>
        <w:rPr>
          <w:rFonts w:ascii="Helvetica" w:eastAsia="Times New Roman" w:hAnsi="Helvetica" w:cs="Times New Roman"/>
          <w:color w:val="000000"/>
        </w:rPr>
      </w:pPr>
      <w:r w:rsidRPr="00D34DFB">
        <w:rPr>
          <w:rFonts w:ascii="Helvetica" w:eastAsia="Times New Roman" w:hAnsi="Helvetica" w:cs="Times New Roman"/>
          <w:b/>
          <w:bCs/>
          <w:color w:val="000000"/>
          <w:bdr w:val="none" w:sz="0" w:space="0" w:color="auto" w:frame="1"/>
        </w:rPr>
        <w:t>Purpose:  </w:t>
      </w:r>
      <w:r w:rsidRPr="00D34DFB">
        <w:rPr>
          <w:rFonts w:ascii="Helvetica" w:eastAsia="Times New Roman" w:hAnsi="Helvetica" w:cs="Times New Roman"/>
          <w:color w:val="000000"/>
        </w:rPr>
        <w:t xml:space="preserve">The purpose of this new risk management program is to reduce the liability risk and related negative publicity, expense, and trauma to the local sports organization and of course the children that we </w:t>
      </w:r>
      <w:proofErr w:type="spellStart"/>
      <w:r w:rsidRPr="00D34DFB">
        <w:rPr>
          <w:rFonts w:ascii="Helvetica" w:eastAsia="Times New Roman" w:hAnsi="Helvetica" w:cs="Times New Roman"/>
          <w:color w:val="000000"/>
        </w:rPr>
        <w:t>serve.The</w:t>
      </w:r>
      <w:proofErr w:type="spellEnd"/>
      <w:r w:rsidRPr="00D34DFB">
        <w:rPr>
          <w:rFonts w:ascii="Helvetica" w:eastAsia="Times New Roman" w:hAnsi="Helvetica" w:cs="Times New Roman"/>
          <w:color w:val="000000"/>
        </w:rPr>
        <w:t xml:space="preserve"> program will educate all league administrators and staff on examples of child abuse/molestation, warning signs, policies that can be implemented to reduce the risk, volunteer screening, and how to deal with allegations of child abuse/molestation</w:t>
      </w:r>
    </w:p>
    <w:p w14:paraId="5534EDA4" w14:textId="77777777" w:rsidR="00665BEC" w:rsidRPr="00665BEC" w:rsidRDefault="00665BEC" w:rsidP="00665BEC">
      <w:pPr>
        <w:textAlignment w:val="baseline"/>
        <w:rPr>
          <w:rFonts w:ascii="Helvetica" w:eastAsia="Times New Roman" w:hAnsi="Helvetica" w:cs="Times New Roman"/>
          <w:color w:val="000000"/>
        </w:rPr>
      </w:pPr>
    </w:p>
    <w:p w14:paraId="1A09FE8D" w14:textId="77777777" w:rsidR="00D34DFB" w:rsidRDefault="00D34DFB" w:rsidP="00D34DFB">
      <w:pPr>
        <w:numPr>
          <w:ilvl w:val="0"/>
          <w:numId w:val="4"/>
        </w:numPr>
        <w:ind w:left="4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 </w:t>
      </w:r>
      <w:r w:rsidRPr="00D34DFB">
        <w:rPr>
          <w:rFonts w:ascii="Helvetica" w:eastAsia="Times New Roman" w:hAnsi="Helvetica" w:cs="Times New Roman"/>
          <w:b/>
          <w:bCs/>
          <w:color w:val="000000"/>
          <w:bdr w:val="none" w:sz="0" w:space="0" w:color="auto" w:frame="1"/>
        </w:rPr>
        <w:t>Definitions:</w:t>
      </w:r>
      <w:r w:rsidRPr="00D34DFB">
        <w:rPr>
          <w:rFonts w:ascii="Helvetica" w:eastAsia="Times New Roman" w:hAnsi="Helvetica" w:cs="Times New Roman"/>
          <w:color w:val="000000"/>
        </w:rPr>
        <w:br/>
        <w:t> </w:t>
      </w:r>
      <w:r w:rsidRPr="00D34DFB">
        <w:rPr>
          <w:rFonts w:ascii="Helvetica" w:eastAsia="Times New Roman" w:hAnsi="Helvetica" w:cs="Times New Roman"/>
          <w:color w:val="000000"/>
        </w:rPr>
        <w:br/>
      </w:r>
      <w:r w:rsidRPr="00D34DFB">
        <w:rPr>
          <w:rFonts w:ascii="Helvetica" w:eastAsia="Times New Roman" w:hAnsi="Helvetica" w:cs="Times New Roman"/>
          <w:b/>
          <w:bCs/>
          <w:color w:val="000000"/>
          <w:bdr w:val="none" w:sz="0" w:space="0" w:color="auto" w:frame="1"/>
        </w:rPr>
        <w:t>Child Abuse:</w:t>
      </w:r>
      <w:r w:rsidRPr="00D34DFB">
        <w:rPr>
          <w:rFonts w:ascii="Helvetica" w:eastAsia="Times New Roman" w:hAnsi="Helvetica" w:cs="Times New Roman"/>
          <w:color w:val="000000"/>
        </w:rPr>
        <w:t> Verbal abuse (ridicule or put-downs), physical abuse (any hurting touching or excessive exercise used as punishment), emotional abuse (threats to perform unreasonable tasks), and sexual abuse.</w:t>
      </w:r>
    </w:p>
    <w:p w14:paraId="0C772FC2" w14:textId="77777777" w:rsidR="00D34DFB" w:rsidRPr="00D34DFB" w:rsidRDefault="00D34DFB" w:rsidP="00D34DFB">
      <w:pPr>
        <w:textAlignment w:val="baseline"/>
        <w:rPr>
          <w:rFonts w:ascii="Helvetica" w:eastAsia="Times New Roman" w:hAnsi="Helvetica" w:cs="Times New Roman"/>
          <w:color w:val="000000"/>
        </w:rPr>
      </w:pPr>
    </w:p>
    <w:p w14:paraId="536FD25C" w14:textId="77777777" w:rsidR="00D34DFB" w:rsidRDefault="00D34DFB" w:rsidP="00E7178A">
      <w:pPr>
        <w:ind w:left="450"/>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Sexual Abuse:</w:t>
      </w:r>
      <w:r w:rsidRPr="00D34DFB">
        <w:rPr>
          <w:rFonts w:ascii="Helvetica" w:hAnsi="Helvetica" w:cs="Times New Roman"/>
          <w:color w:val="000000"/>
        </w:rPr>
        <w:t> Refers to a wide spectrum of interactions including rape, physical assault, sexual battery, unwanted physical sexual contact, unwelcome sexually explicit or offensive verbal communication, coercive or expletive sexual contact, verbal sexual harassment, and/or sexualized attention or contact with a minor.</w:t>
      </w:r>
    </w:p>
    <w:p w14:paraId="03E5E5B2" w14:textId="77777777" w:rsidR="00E7178A" w:rsidRPr="00D34DFB" w:rsidRDefault="00E7178A" w:rsidP="00E7178A">
      <w:pPr>
        <w:ind w:left="450"/>
        <w:textAlignment w:val="baseline"/>
        <w:rPr>
          <w:rFonts w:ascii="Helvetica" w:hAnsi="Helvetica" w:cs="Times New Roman"/>
          <w:color w:val="000000"/>
        </w:rPr>
      </w:pPr>
    </w:p>
    <w:p w14:paraId="25A9A213" w14:textId="58DE1192" w:rsidR="00D34DFB" w:rsidRDefault="00D34DFB" w:rsidP="00E7178A">
      <w:pPr>
        <w:ind w:left="450"/>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Conduct Official:</w:t>
      </w:r>
      <w:r w:rsidRPr="00D34DFB">
        <w:rPr>
          <w:rFonts w:ascii="Helvetica" w:hAnsi="Helvetica" w:cs="Times New Roman"/>
          <w:color w:val="000000"/>
        </w:rPr>
        <w:t> Single person within the league who is appointed by the board to administer the Simplified Child Abuse/Molestation Risk Management Program. The Conduct Official is responsible for education, reviewing Volunteer Applications, checking references, conducting criminal background checks, handling appeals from disqualified candidates, conducting investigations on allegations of abuse, acting as liaison to local law enforcement, etc.</w:t>
      </w:r>
    </w:p>
    <w:p w14:paraId="5A54E22F" w14:textId="77777777" w:rsidR="00665BEC" w:rsidRPr="00D34DFB" w:rsidRDefault="00665BEC" w:rsidP="00E7178A">
      <w:pPr>
        <w:ind w:left="450"/>
        <w:textAlignment w:val="baseline"/>
        <w:rPr>
          <w:rFonts w:ascii="Helvetica" w:hAnsi="Helvetica" w:cs="Times New Roman"/>
          <w:color w:val="000000"/>
        </w:rPr>
      </w:pPr>
    </w:p>
    <w:p w14:paraId="77BB8685" w14:textId="77777777" w:rsidR="00D34DFB" w:rsidRPr="00E7178A" w:rsidRDefault="00D34DFB" w:rsidP="006D1ED4">
      <w:pPr>
        <w:pStyle w:val="ListParagraph"/>
        <w:numPr>
          <w:ilvl w:val="0"/>
          <w:numId w:val="4"/>
        </w:numPr>
        <w:ind w:left="0"/>
        <w:textAlignment w:val="baseline"/>
        <w:rPr>
          <w:rFonts w:ascii="Helvetica" w:hAnsi="Helvetica" w:cs="Times New Roman"/>
          <w:b/>
          <w:bCs/>
          <w:color w:val="000000"/>
          <w:bdr w:val="none" w:sz="0" w:space="0" w:color="auto" w:frame="1"/>
        </w:rPr>
      </w:pPr>
      <w:r w:rsidRPr="00E7178A">
        <w:rPr>
          <w:rFonts w:ascii="Helvetica" w:hAnsi="Helvetica" w:cs="Times New Roman"/>
          <w:b/>
          <w:bCs/>
          <w:color w:val="000000"/>
          <w:bdr w:val="none" w:sz="0" w:space="0" w:color="auto" w:frame="1"/>
        </w:rPr>
        <w:lastRenderedPageBreak/>
        <w:t>Policies On Child Abuse/Molestation</w:t>
      </w:r>
    </w:p>
    <w:p w14:paraId="7024916D" w14:textId="77777777" w:rsidR="00E7178A" w:rsidRPr="00E7178A" w:rsidRDefault="00E7178A" w:rsidP="00E7178A">
      <w:pPr>
        <w:textAlignment w:val="baseline"/>
        <w:rPr>
          <w:rFonts w:ascii="Helvetica" w:hAnsi="Helvetica" w:cs="Times New Roman"/>
          <w:color w:val="000000"/>
        </w:rPr>
      </w:pPr>
    </w:p>
    <w:p w14:paraId="45EBFF34" w14:textId="77777777" w:rsidR="00D34DFB" w:rsidRDefault="00D34DFB" w:rsidP="00D34DFB">
      <w:pPr>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Limit One On One Contact:</w:t>
      </w:r>
      <w:r w:rsidRPr="00D34DFB">
        <w:rPr>
          <w:rFonts w:ascii="Helvetica" w:hAnsi="Helvetica" w:cs="Times New Roman"/>
          <w:color w:val="000000"/>
        </w:rPr>
        <w:t> It is this organization’s policy that no activities should take place involving one on one contact between a single, non-related league volunteer and a child, if such activities can be practically avoided. Instead, a “buddy system” is encouraged where two (2) adults should always be present during practices, games, carpooling, and special events.</w:t>
      </w:r>
    </w:p>
    <w:p w14:paraId="09AA4A6E" w14:textId="77777777" w:rsidR="006D1ED4" w:rsidRPr="00D34DFB" w:rsidRDefault="006D1ED4" w:rsidP="00D34DFB">
      <w:pPr>
        <w:textAlignment w:val="baseline"/>
        <w:rPr>
          <w:rFonts w:ascii="Helvetica" w:hAnsi="Helvetica" w:cs="Times New Roman"/>
          <w:color w:val="000000"/>
        </w:rPr>
      </w:pPr>
    </w:p>
    <w:p w14:paraId="64F61DF3" w14:textId="77777777" w:rsidR="00D34DFB" w:rsidRDefault="00D34DFB" w:rsidP="00D34DFB">
      <w:pPr>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Prohibition of Sleepovers:</w:t>
      </w:r>
      <w:r w:rsidRPr="00D34DFB">
        <w:rPr>
          <w:rFonts w:ascii="Helvetica" w:hAnsi="Helvetica" w:cs="Times New Roman"/>
          <w:color w:val="000000"/>
        </w:rPr>
        <w:t> All sports organization sanctioned team or league sleepover activities should be prohibited whether overnight parties or traveling to away games. Exception: Teams traveling to far away tournaments can have sleepovers if each child is either accompanied by his/her parent or is being supervised by two (2) adults who are in each other’s presence at all times.</w:t>
      </w:r>
    </w:p>
    <w:p w14:paraId="50E7D1C3" w14:textId="77777777" w:rsidR="006D1ED4" w:rsidRPr="00D34DFB" w:rsidRDefault="006D1ED4" w:rsidP="00D34DFB">
      <w:pPr>
        <w:textAlignment w:val="baseline"/>
        <w:rPr>
          <w:rFonts w:ascii="Helvetica" w:hAnsi="Helvetica" w:cs="Times New Roman"/>
          <w:color w:val="000000"/>
        </w:rPr>
      </w:pPr>
    </w:p>
    <w:p w14:paraId="6867018D" w14:textId="77777777" w:rsidR="00D34DFB" w:rsidRDefault="00D34DFB" w:rsidP="00D34DFB">
      <w:pPr>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Touch Policy:</w:t>
      </w:r>
      <w:r w:rsidRPr="00D34DFB">
        <w:rPr>
          <w:rFonts w:ascii="Helvetica" w:hAnsi="Helvetica" w:cs="Times New Roman"/>
          <w:color w:val="000000"/>
        </w:rPr>
        <w:t> Touch is acceptable only if it is “respectful and appropriate”. Some experts have adopted a no touch policy, but most experts believe that “no touch” is an over-reaction and is ultimately damaging in itself and not practical.</w:t>
      </w:r>
    </w:p>
    <w:p w14:paraId="52B364A6" w14:textId="77777777" w:rsidR="006D1ED4" w:rsidRPr="00D34DFB" w:rsidRDefault="006D1ED4" w:rsidP="00D34DFB">
      <w:pPr>
        <w:textAlignment w:val="baseline"/>
        <w:rPr>
          <w:rFonts w:ascii="Helvetica" w:hAnsi="Helvetica" w:cs="Times New Roman"/>
          <w:color w:val="000000"/>
        </w:rPr>
      </w:pPr>
    </w:p>
    <w:p w14:paraId="472919C2" w14:textId="77777777" w:rsidR="00D34DFB" w:rsidRDefault="00D34DFB" w:rsidP="00D34DFB">
      <w:pPr>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Verbal Conduct Policy:</w:t>
      </w:r>
      <w:r w:rsidRPr="00D34DFB">
        <w:rPr>
          <w:rFonts w:ascii="Helvetica" w:hAnsi="Helvetica" w:cs="Times New Roman"/>
          <w:color w:val="000000"/>
        </w:rPr>
        <w:t> Inappropriate comments of a sexual nature and suggestive jokes are prohibited.</w:t>
      </w:r>
    </w:p>
    <w:p w14:paraId="0ECDFF12" w14:textId="77777777" w:rsidR="006D1ED4" w:rsidRPr="00D34DFB" w:rsidRDefault="006D1ED4" w:rsidP="00D34DFB">
      <w:pPr>
        <w:textAlignment w:val="baseline"/>
        <w:rPr>
          <w:rFonts w:ascii="Helvetica" w:hAnsi="Helvetica" w:cs="Times New Roman"/>
          <w:color w:val="000000"/>
        </w:rPr>
      </w:pPr>
    </w:p>
    <w:p w14:paraId="0FBF15FB" w14:textId="77777777" w:rsidR="00D34DFB" w:rsidRDefault="00D34DFB" w:rsidP="00D34DFB">
      <w:pPr>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Take Home/Pick-Up:</w:t>
      </w:r>
      <w:r w:rsidRPr="00D34DFB">
        <w:rPr>
          <w:rFonts w:ascii="Helvetica" w:hAnsi="Helvetica" w:cs="Times New Roman"/>
          <w:color w:val="000000"/>
        </w:rPr>
        <w:t xml:space="preserve"> Take home/pick-up of athletes by league personnel is strongly discouraged because of the difficulty in limiting one on one contact between adult and child (remember the Buddy System). Parent(s) should provide transportation for their own children to and from scheduled events. The league will clearly outline the expected start and end time for all events and communicate this with all parent(s). Parent(s) should be instructed to make back-up plans in the event they can’t provide transportation. If parent(s) can’t provide </w:t>
      </w:r>
      <w:proofErr w:type="gramStart"/>
      <w:r w:rsidRPr="00D34DFB">
        <w:rPr>
          <w:rFonts w:ascii="Helvetica" w:hAnsi="Helvetica" w:cs="Times New Roman"/>
          <w:color w:val="000000"/>
        </w:rPr>
        <w:t>transportation</w:t>
      </w:r>
      <w:proofErr w:type="gramEnd"/>
      <w:r w:rsidRPr="00D34DFB">
        <w:rPr>
          <w:rFonts w:ascii="Helvetica" w:hAnsi="Helvetica" w:cs="Times New Roman"/>
          <w:color w:val="000000"/>
        </w:rPr>
        <w:t xml:space="preserve"> they must communicate to the sports organization the name of the person(s) who are authorized to pick up the child. Such policy will help to protect against potential abductions or being thrust into the middle of any custody dispute.</w:t>
      </w:r>
    </w:p>
    <w:p w14:paraId="30BAF9C1" w14:textId="77777777" w:rsidR="006D1ED4" w:rsidRPr="00D34DFB" w:rsidRDefault="006D1ED4" w:rsidP="00D34DFB">
      <w:pPr>
        <w:textAlignment w:val="baseline"/>
        <w:rPr>
          <w:rFonts w:ascii="Helvetica" w:hAnsi="Helvetica" w:cs="Times New Roman"/>
          <w:color w:val="000000"/>
        </w:rPr>
      </w:pPr>
    </w:p>
    <w:p w14:paraId="100C241A" w14:textId="77777777" w:rsidR="00D34DFB" w:rsidRDefault="00D34DFB" w:rsidP="00D34DFB">
      <w:pPr>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Child Abuse Prohibition:</w:t>
      </w:r>
      <w:r w:rsidRPr="00D34DFB">
        <w:rPr>
          <w:rFonts w:ascii="Helvetica" w:hAnsi="Helvetica" w:cs="Times New Roman"/>
          <w:color w:val="000000"/>
        </w:rPr>
        <w:t> All forms of sexual, physical, verbal and emotional abuse are prohibited.</w:t>
      </w:r>
    </w:p>
    <w:p w14:paraId="3CD1BBC2" w14:textId="77777777" w:rsidR="006D1ED4" w:rsidRPr="00D34DFB" w:rsidRDefault="006D1ED4" w:rsidP="00D34DFB">
      <w:pPr>
        <w:textAlignment w:val="baseline"/>
        <w:rPr>
          <w:rFonts w:ascii="Helvetica" w:hAnsi="Helvetica" w:cs="Times New Roman"/>
          <w:color w:val="000000"/>
        </w:rPr>
      </w:pPr>
    </w:p>
    <w:p w14:paraId="551CD1CC" w14:textId="77777777" w:rsidR="00D34DFB" w:rsidRDefault="00D34DFB" w:rsidP="00D34DFB">
      <w:pPr>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Name Distribution:</w:t>
      </w:r>
      <w:r w:rsidRPr="00D34DFB">
        <w:rPr>
          <w:rFonts w:ascii="Helvetica" w:hAnsi="Helvetica" w:cs="Times New Roman"/>
          <w:color w:val="000000"/>
        </w:rPr>
        <w:t> The distribution of directories/rosters with names, phone numbers, addresses, and pictures should be limited to persons on a “need to know” basis.</w:t>
      </w:r>
    </w:p>
    <w:p w14:paraId="4DA97486" w14:textId="77777777" w:rsidR="006D1ED4" w:rsidRPr="00D34DFB" w:rsidRDefault="006D1ED4" w:rsidP="00D34DFB">
      <w:pPr>
        <w:textAlignment w:val="baseline"/>
        <w:rPr>
          <w:rFonts w:ascii="Helvetica" w:hAnsi="Helvetica" w:cs="Times New Roman"/>
          <w:color w:val="000000"/>
        </w:rPr>
      </w:pPr>
    </w:p>
    <w:p w14:paraId="78E8045B" w14:textId="77777777" w:rsidR="00D34DFB" w:rsidRPr="006D1ED4" w:rsidRDefault="00D34DFB" w:rsidP="006D1ED4">
      <w:pPr>
        <w:pStyle w:val="ListParagraph"/>
        <w:numPr>
          <w:ilvl w:val="0"/>
          <w:numId w:val="4"/>
        </w:numPr>
        <w:ind w:left="0"/>
        <w:textAlignment w:val="baseline"/>
        <w:rPr>
          <w:rFonts w:ascii="Helvetica" w:hAnsi="Helvetica" w:cs="Times New Roman"/>
          <w:b/>
          <w:bCs/>
          <w:color w:val="000000"/>
          <w:bdr w:val="none" w:sz="0" w:space="0" w:color="auto" w:frame="1"/>
        </w:rPr>
      </w:pPr>
      <w:r w:rsidRPr="006D1ED4">
        <w:rPr>
          <w:rFonts w:ascii="Helvetica" w:hAnsi="Helvetica" w:cs="Times New Roman"/>
          <w:b/>
          <w:bCs/>
          <w:color w:val="000000"/>
          <w:bdr w:val="none" w:sz="0" w:space="0" w:color="auto" w:frame="1"/>
        </w:rPr>
        <w:t>Examples of Abuse/molestation</w:t>
      </w:r>
    </w:p>
    <w:p w14:paraId="77FC026E" w14:textId="77777777" w:rsidR="006D1ED4" w:rsidRPr="006D1ED4" w:rsidRDefault="006D1ED4" w:rsidP="006D1ED4">
      <w:pPr>
        <w:pStyle w:val="ListParagraph"/>
        <w:textAlignment w:val="baseline"/>
        <w:rPr>
          <w:rFonts w:ascii="Helvetica" w:hAnsi="Helvetica" w:cs="Times New Roman"/>
          <w:color w:val="000000"/>
        </w:rPr>
      </w:pPr>
    </w:p>
    <w:p w14:paraId="19F61B0B" w14:textId="77777777" w:rsidR="00D34DFB" w:rsidRPr="00D34DFB" w:rsidRDefault="00D34DFB" w:rsidP="00D34DFB">
      <w:pPr>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Emotional Abuse:</w:t>
      </w:r>
      <w:r w:rsidRPr="00D34DFB">
        <w:rPr>
          <w:rFonts w:ascii="Helvetica" w:hAnsi="Helvetica" w:cs="Times New Roman"/>
          <w:color w:val="000000"/>
        </w:rPr>
        <w:t> Yelling or making the following statements:</w:t>
      </w:r>
    </w:p>
    <w:p w14:paraId="117829D3" w14:textId="77777777" w:rsidR="00D34DFB" w:rsidRPr="00D34DFB" w:rsidRDefault="00D34DFB" w:rsidP="00D34DFB">
      <w:pPr>
        <w:numPr>
          <w:ilvl w:val="2"/>
          <w:numId w:val="5"/>
        </w:numPr>
        <w:ind w:left="135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You’re stupid;</w:t>
      </w:r>
    </w:p>
    <w:p w14:paraId="49E9394D" w14:textId="77777777" w:rsidR="00D34DFB" w:rsidRPr="00D34DFB" w:rsidRDefault="00D34DFB" w:rsidP="00D34DFB">
      <w:pPr>
        <w:numPr>
          <w:ilvl w:val="2"/>
          <w:numId w:val="5"/>
        </w:numPr>
        <w:ind w:left="135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You’re an idiot;</w:t>
      </w:r>
    </w:p>
    <w:p w14:paraId="13481AEA" w14:textId="77777777" w:rsidR="00D34DFB" w:rsidRPr="00D34DFB" w:rsidRDefault="00D34DFB" w:rsidP="00D34DFB">
      <w:pPr>
        <w:numPr>
          <w:ilvl w:val="2"/>
          <w:numId w:val="5"/>
        </w:numPr>
        <w:ind w:left="135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You’re an embarrassment;</w:t>
      </w:r>
    </w:p>
    <w:p w14:paraId="503D319D" w14:textId="77777777" w:rsidR="00D34DFB" w:rsidRPr="006D1ED4" w:rsidRDefault="00D34DFB" w:rsidP="00D34DFB">
      <w:pPr>
        <w:numPr>
          <w:ilvl w:val="2"/>
          <w:numId w:val="5"/>
        </w:numPr>
        <w:ind w:left="135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lastRenderedPageBreak/>
        <w:t>You’re not worth the uniform you play in; etc.</w:t>
      </w:r>
    </w:p>
    <w:p w14:paraId="56A52D20" w14:textId="77777777" w:rsidR="006D1ED4" w:rsidRPr="00D34DFB" w:rsidRDefault="006D1ED4" w:rsidP="006D1ED4">
      <w:pPr>
        <w:ind w:left="1350"/>
        <w:textAlignment w:val="baseline"/>
        <w:rPr>
          <w:rFonts w:ascii="Helvetica" w:eastAsia="Times New Roman" w:hAnsi="Helvetica" w:cs="Times New Roman"/>
          <w:color w:val="000000"/>
        </w:rPr>
      </w:pPr>
    </w:p>
    <w:p w14:paraId="19C0FD58" w14:textId="77777777" w:rsidR="00D34DFB" w:rsidRPr="00D34DFB" w:rsidRDefault="00D34DFB" w:rsidP="00D34DFB">
      <w:pPr>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Physical Abuse:</w:t>
      </w:r>
      <w:r w:rsidRPr="00D34DFB">
        <w:rPr>
          <w:rFonts w:ascii="Helvetica" w:hAnsi="Helvetica" w:cs="Times New Roman"/>
          <w:color w:val="000000"/>
        </w:rPr>
        <w:t> Besides the obvious examples of a coach hitting, kicking, throwing equipment, or shaking a player, watch out for the following:</w:t>
      </w:r>
    </w:p>
    <w:p w14:paraId="1BC3CED8" w14:textId="77777777" w:rsidR="00D34DFB" w:rsidRPr="00D34DFB" w:rsidRDefault="00D34DFB" w:rsidP="00D34DFB">
      <w:pPr>
        <w:numPr>
          <w:ilvl w:val="2"/>
          <w:numId w:val="6"/>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Behaviors seem violent versus disciplinary;</w:t>
      </w:r>
    </w:p>
    <w:p w14:paraId="41E2FEF3" w14:textId="77777777" w:rsidR="00D34DFB" w:rsidRPr="00D34DFB" w:rsidRDefault="00D34DFB" w:rsidP="00D34DFB">
      <w:pPr>
        <w:numPr>
          <w:ilvl w:val="2"/>
          <w:numId w:val="6"/>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Training practices become abusive</w:t>
      </w:r>
    </w:p>
    <w:p w14:paraId="3C5B78E2" w14:textId="77777777" w:rsidR="00D34DFB" w:rsidRPr="00D34DFB" w:rsidRDefault="00D34DFB" w:rsidP="00D34DFB">
      <w:pPr>
        <w:numPr>
          <w:ilvl w:val="2"/>
          <w:numId w:val="6"/>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Fighting is encouraged or ignored;</w:t>
      </w:r>
    </w:p>
    <w:p w14:paraId="1C395051" w14:textId="77777777" w:rsidR="00D34DFB" w:rsidRPr="00D34DFB" w:rsidRDefault="00D34DFB" w:rsidP="00D34DFB">
      <w:pPr>
        <w:numPr>
          <w:ilvl w:val="2"/>
          <w:numId w:val="6"/>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Illegal moves, often associated with injuries are encouraged;</w:t>
      </w:r>
    </w:p>
    <w:p w14:paraId="5DCB0193" w14:textId="77777777" w:rsidR="00D34DFB" w:rsidRPr="00D34DFB" w:rsidRDefault="00D34DFB" w:rsidP="00D34DFB">
      <w:pPr>
        <w:numPr>
          <w:ilvl w:val="2"/>
          <w:numId w:val="6"/>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Coaches teach improper techniques or encourage conduct which violates safety rules;</w:t>
      </w:r>
    </w:p>
    <w:p w14:paraId="50084F8D" w14:textId="77777777" w:rsidR="00D34DFB" w:rsidRPr="00D34DFB" w:rsidRDefault="00D34DFB" w:rsidP="00D34DFB">
      <w:pPr>
        <w:numPr>
          <w:ilvl w:val="2"/>
          <w:numId w:val="6"/>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Coaches allow athlete(s) to become physically or verbally abusive;</w:t>
      </w:r>
    </w:p>
    <w:p w14:paraId="69E0A452" w14:textId="77777777" w:rsidR="00D34DFB" w:rsidRDefault="00D34DFB" w:rsidP="00D34DFB">
      <w:pPr>
        <w:numPr>
          <w:ilvl w:val="2"/>
          <w:numId w:val="6"/>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Behaviors result in injures to athlete(s); etc.</w:t>
      </w:r>
    </w:p>
    <w:p w14:paraId="6A0CBE4B" w14:textId="77777777" w:rsidR="006D1ED4" w:rsidRPr="00D34DFB" w:rsidRDefault="006D1ED4" w:rsidP="006D1ED4">
      <w:pPr>
        <w:ind w:left="1350"/>
        <w:textAlignment w:val="baseline"/>
        <w:rPr>
          <w:rFonts w:ascii="Helvetica" w:eastAsia="Times New Roman" w:hAnsi="Helvetica" w:cs="Times New Roman"/>
          <w:color w:val="000000"/>
        </w:rPr>
      </w:pPr>
    </w:p>
    <w:p w14:paraId="05ED41A7" w14:textId="77777777" w:rsidR="00D34DFB" w:rsidRPr="00D34DFB" w:rsidRDefault="00D34DFB" w:rsidP="00D34DFB">
      <w:pPr>
        <w:textAlignment w:val="baseline"/>
        <w:rPr>
          <w:rFonts w:ascii="Helvetica" w:hAnsi="Helvetica" w:cs="Times New Roman"/>
          <w:color w:val="000000"/>
        </w:rPr>
      </w:pPr>
      <w:r w:rsidRPr="00D34DFB">
        <w:rPr>
          <w:rFonts w:ascii="Helvetica" w:hAnsi="Helvetica" w:cs="Times New Roman"/>
          <w:b/>
          <w:bCs/>
          <w:color w:val="000000"/>
          <w:bdr w:val="none" w:sz="0" w:space="0" w:color="auto" w:frame="1"/>
        </w:rPr>
        <w:t>Sexual Abuse:</w:t>
      </w:r>
      <w:r w:rsidRPr="00D34DFB">
        <w:rPr>
          <w:rFonts w:ascii="Helvetica" w:hAnsi="Helvetica" w:cs="Times New Roman"/>
          <w:color w:val="000000"/>
        </w:rPr>
        <w:t xml:space="preserve"> An adult may not improperly sexualize touch by fondling instead of hugging (with permission), kissing, or seductive stroking of various body parts. On the other </w:t>
      </w:r>
      <w:proofErr w:type="gramStart"/>
      <w:r w:rsidRPr="00D34DFB">
        <w:rPr>
          <w:rFonts w:ascii="Helvetica" w:hAnsi="Helvetica" w:cs="Times New Roman"/>
          <w:color w:val="000000"/>
        </w:rPr>
        <w:t>hand</w:t>
      </w:r>
      <w:proofErr w:type="gramEnd"/>
      <w:r w:rsidRPr="00D34DFB">
        <w:rPr>
          <w:rFonts w:ascii="Helvetica" w:hAnsi="Helvetica" w:cs="Times New Roman"/>
          <w:color w:val="000000"/>
        </w:rPr>
        <w:t xml:space="preserve"> appropriate touching can be used when a young child needs comfort, reassurance, and support. Appropriate touch is respectful of a person’s personal boundaries and comfort level, public (done in front of others and not secretly), and nurturing (not sexualized).</w:t>
      </w:r>
    </w:p>
    <w:p w14:paraId="79FC678D" w14:textId="77777777" w:rsidR="00D34DFB" w:rsidRPr="00D34DFB" w:rsidRDefault="00D34DFB" w:rsidP="00D34DFB">
      <w:pPr>
        <w:numPr>
          <w:ilvl w:val="2"/>
          <w:numId w:val="7"/>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Misuse of power and authority;</w:t>
      </w:r>
    </w:p>
    <w:p w14:paraId="631D7BCA" w14:textId="77777777" w:rsidR="00D34DFB" w:rsidRPr="00D34DFB" w:rsidRDefault="00D34DFB" w:rsidP="00D34DFB">
      <w:pPr>
        <w:numPr>
          <w:ilvl w:val="2"/>
          <w:numId w:val="7"/>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Misuse of love and affection;</w:t>
      </w:r>
    </w:p>
    <w:p w14:paraId="7D22E00D" w14:textId="77777777" w:rsidR="00D34DFB" w:rsidRPr="00D34DFB" w:rsidRDefault="00D34DFB" w:rsidP="00D34DFB">
      <w:pPr>
        <w:numPr>
          <w:ilvl w:val="2"/>
          <w:numId w:val="7"/>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Manipulation or tricks:</w:t>
      </w:r>
    </w:p>
    <w:p w14:paraId="3DFA539A" w14:textId="77777777" w:rsidR="00D34DFB" w:rsidRPr="00D34DFB" w:rsidRDefault="00D34DFB" w:rsidP="00D34DFB">
      <w:pPr>
        <w:numPr>
          <w:ilvl w:val="3"/>
          <w:numId w:val="7"/>
        </w:numPr>
        <w:ind w:left="180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This is love;</w:t>
      </w:r>
    </w:p>
    <w:p w14:paraId="4765FE9B" w14:textId="77777777" w:rsidR="00D34DFB" w:rsidRPr="00D34DFB" w:rsidRDefault="00D34DFB" w:rsidP="00D34DFB">
      <w:pPr>
        <w:numPr>
          <w:ilvl w:val="3"/>
          <w:numId w:val="7"/>
        </w:numPr>
        <w:ind w:left="180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This is what you need to be a part of the team;</w:t>
      </w:r>
    </w:p>
    <w:p w14:paraId="2EE55AF9" w14:textId="77777777" w:rsidR="00D34DFB" w:rsidRPr="00D34DFB" w:rsidRDefault="00D34DFB" w:rsidP="00D34DFB">
      <w:pPr>
        <w:numPr>
          <w:ilvl w:val="3"/>
          <w:numId w:val="7"/>
        </w:numPr>
        <w:ind w:left="180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This is what we do for initiation</w:t>
      </w:r>
    </w:p>
    <w:p w14:paraId="2FDFD40E" w14:textId="77777777" w:rsidR="00D34DFB" w:rsidRPr="00D34DFB" w:rsidRDefault="00D34DFB" w:rsidP="00D34DFB">
      <w:pPr>
        <w:numPr>
          <w:ilvl w:val="2"/>
          <w:numId w:val="7"/>
        </w:numPr>
        <w:ind w:left="1350"/>
        <w:textAlignment w:val="baseline"/>
        <w:rPr>
          <w:rFonts w:ascii="Helvetica" w:eastAsia="Times New Roman" w:hAnsi="Helvetica" w:cs="Times New Roman"/>
          <w:color w:val="000000"/>
        </w:rPr>
      </w:pPr>
      <w:r w:rsidRPr="00D34DFB">
        <w:rPr>
          <w:rFonts w:ascii="Helvetica" w:eastAsia="Times New Roman" w:hAnsi="Helvetica" w:cs="Times New Roman"/>
          <w:color w:val="000000"/>
        </w:rPr>
        <w:t>Grooming: desensitization that begins with appropriate touch, then the touch change. Examples:</w:t>
      </w:r>
    </w:p>
    <w:p w14:paraId="38D6EF82" w14:textId="77777777" w:rsidR="00D34DFB" w:rsidRPr="00D34DFB" w:rsidRDefault="00D34DFB" w:rsidP="00D34DFB">
      <w:pPr>
        <w:numPr>
          <w:ilvl w:val="3"/>
          <w:numId w:val="7"/>
        </w:numPr>
        <w:ind w:left="180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You liked the touch before;</w:t>
      </w:r>
    </w:p>
    <w:p w14:paraId="28AF2093" w14:textId="77777777" w:rsidR="00D34DFB" w:rsidRPr="00D34DFB" w:rsidRDefault="00D34DFB" w:rsidP="00D34DFB">
      <w:pPr>
        <w:numPr>
          <w:ilvl w:val="3"/>
          <w:numId w:val="7"/>
        </w:numPr>
        <w:ind w:left="180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 xml:space="preserve">What’s wrong? Don’t you trust </w:t>
      </w:r>
      <w:proofErr w:type="gramStart"/>
      <w:r w:rsidRPr="00D34DFB">
        <w:rPr>
          <w:rFonts w:ascii="Helvetica" w:eastAsia="Times New Roman" w:hAnsi="Helvetica" w:cs="Times New Roman"/>
          <w:i/>
          <w:iCs/>
          <w:color w:val="000000"/>
          <w:bdr w:val="none" w:sz="0" w:space="0" w:color="auto" w:frame="1"/>
        </w:rPr>
        <w:t>me?;</w:t>
      </w:r>
      <w:proofErr w:type="gramEnd"/>
      <w:r w:rsidRPr="00D34DFB">
        <w:rPr>
          <w:rFonts w:ascii="Helvetica" w:eastAsia="Times New Roman" w:hAnsi="Helvetica" w:cs="Times New Roman"/>
          <w:i/>
          <w:iCs/>
          <w:color w:val="000000"/>
          <w:bdr w:val="none" w:sz="0" w:space="0" w:color="auto" w:frame="1"/>
        </w:rPr>
        <w:t xml:space="preserve"> or</w:t>
      </w:r>
    </w:p>
    <w:p w14:paraId="618172C7" w14:textId="77777777" w:rsidR="00D34DFB" w:rsidRPr="00D34DFB" w:rsidRDefault="00D34DFB" w:rsidP="00D34DFB">
      <w:pPr>
        <w:numPr>
          <w:ilvl w:val="3"/>
          <w:numId w:val="7"/>
        </w:numPr>
        <w:ind w:left="180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courting (gifts, time, attention);</w:t>
      </w:r>
    </w:p>
    <w:p w14:paraId="3E1D3228" w14:textId="77777777" w:rsidR="00D34DFB" w:rsidRPr="00D34DFB" w:rsidRDefault="00D34DFB" w:rsidP="00D34DFB">
      <w:pPr>
        <w:numPr>
          <w:ilvl w:val="3"/>
          <w:numId w:val="7"/>
        </w:numPr>
        <w:ind w:left="180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romancing (talking of love or attraction);</w:t>
      </w:r>
    </w:p>
    <w:p w14:paraId="0119F7A9" w14:textId="77777777" w:rsidR="00D34DFB" w:rsidRPr="00D34DFB" w:rsidRDefault="00D34DFB" w:rsidP="00D34DFB">
      <w:pPr>
        <w:numPr>
          <w:ilvl w:val="3"/>
          <w:numId w:val="7"/>
        </w:numPr>
        <w:ind w:left="180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line (you’re special, I don’t usually do this sort of thing, you’re so mature, you’re so attractive); or</w:t>
      </w:r>
    </w:p>
    <w:p w14:paraId="5C3EBAAD" w14:textId="77777777" w:rsidR="00D34DFB" w:rsidRPr="006D1ED4" w:rsidRDefault="00D34DFB" w:rsidP="00D34DFB">
      <w:pPr>
        <w:numPr>
          <w:ilvl w:val="3"/>
          <w:numId w:val="7"/>
        </w:numPr>
        <w:ind w:left="1800"/>
        <w:textAlignment w:val="baseline"/>
        <w:rPr>
          <w:rFonts w:ascii="Helvetica" w:eastAsia="Times New Roman" w:hAnsi="Helvetica" w:cs="Times New Roman"/>
          <w:color w:val="000000"/>
        </w:rPr>
      </w:pPr>
      <w:r w:rsidRPr="00D34DFB">
        <w:rPr>
          <w:rFonts w:ascii="Helvetica" w:eastAsia="Times New Roman" w:hAnsi="Helvetica" w:cs="Times New Roman"/>
          <w:i/>
          <w:iCs/>
          <w:color w:val="000000"/>
          <w:bdr w:val="none" w:sz="0" w:space="0" w:color="auto" w:frame="1"/>
        </w:rPr>
        <w:t>secrets (this is our special secret, others wouldn’t understand, you or I would get in trouble)</w:t>
      </w:r>
    </w:p>
    <w:p w14:paraId="6D8C6619" w14:textId="77777777" w:rsidR="006D1ED4" w:rsidRPr="00D34DFB" w:rsidRDefault="006D1ED4" w:rsidP="00665BEC">
      <w:pPr>
        <w:ind w:left="1800"/>
        <w:textAlignment w:val="baseline"/>
        <w:rPr>
          <w:rFonts w:ascii="Helvetica" w:eastAsia="Times New Roman" w:hAnsi="Helvetica" w:cs="Times New Roman"/>
          <w:color w:val="000000"/>
        </w:rPr>
      </w:pPr>
    </w:p>
    <w:p w14:paraId="3E35BDED" w14:textId="77777777" w:rsidR="00D34DFB" w:rsidRPr="00D34DFB" w:rsidRDefault="00D34DFB" w:rsidP="00176662">
      <w:pPr>
        <w:ind w:left="-270"/>
        <w:textAlignment w:val="baseline"/>
        <w:rPr>
          <w:rFonts w:ascii="Helvetica" w:hAnsi="Helvetica" w:cs="Times New Roman"/>
          <w:color w:val="000000"/>
        </w:rPr>
      </w:pPr>
      <w:r w:rsidRPr="00D34DFB">
        <w:rPr>
          <w:rFonts w:ascii="Helvetica" w:hAnsi="Helvetica" w:cs="Times New Roman"/>
          <w:color w:val="000000"/>
        </w:rPr>
        <w:t>6.</w:t>
      </w:r>
      <w:r w:rsidRPr="00D34DFB">
        <w:rPr>
          <w:rFonts w:ascii="Helvetica" w:hAnsi="Helvetica" w:cs="Times New Roman"/>
          <w:b/>
          <w:bCs/>
          <w:color w:val="000000"/>
          <w:bdr w:val="none" w:sz="0" w:space="0" w:color="auto" w:frame="1"/>
        </w:rPr>
        <w:t> </w:t>
      </w:r>
      <w:r w:rsidR="00176662">
        <w:rPr>
          <w:rFonts w:ascii="Helvetica" w:hAnsi="Helvetica" w:cs="Times New Roman"/>
          <w:b/>
          <w:bCs/>
          <w:color w:val="000000"/>
          <w:bdr w:val="none" w:sz="0" w:space="0" w:color="auto" w:frame="1"/>
        </w:rPr>
        <w:t>Allegations o</w:t>
      </w:r>
      <w:r w:rsidRPr="00D34DFB">
        <w:rPr>
          <w:rFonts w:ascii="Helvetica" w:hAnsi="Helvetica" w:cs="Times New Roman"/>
          <w:b/>
          <w:bCs/>
          <w:color w:val="000000"/>
          <w:bdr w:val="none" w:sz="0" w:space="0" w:color="auto" w:frame="1"/>
        </w:rPr>
        <w:t xml:space="preserve">f Abuse/Molestation </w:t>
      </w:r>
      <w:proofErr w:type="gramStart"/>
      <w:r w:rsidRPr="00D34DFB">
        <w:rPr>
          <w:rFonts w:ascii="Helvetica" w:hAnsi="Helvetica" w:cs="Times New Roman"/>
          <w:b/>
          <w:bCs/>
          <w:color w:val="000000"/>
          <w:bdr w:val="none" w:sz="0" w:space="0" w:color="auto" w:frame="1"/>
        </w:rPr>
        <w:t>And</w:t>
      </w:r>
      <w:proofErr w:type="gramEnd"/>
      <w:r w:rsidRPr="00D34DFB">
        <w:rPr>
          <w:rFonts w:ascii="Helvetica" w:hAnsi="Helvetica" w:cs="Times New Roman"/>
          <w:b/>
          <w:bCs/>
          <w:color w:val="000000"/>
          <w:bdr w:val="none" w:sz="0" w:space="0" w:color="auto" w:frame="1"/>
        </w:rPr>
        <w:t xml:space="preserve"> Other Policy Violations</w:t>
      </w:r>
    </w:p>
    <w:p w14:paraId="2EBB9459" w14:textId="1AA749D9" w:rsidR="006D1ED4" w:rsidRDefault="00D34DFB" w:rsidP="00D34DFB">
      <w:pPr>
        <w:spacing w:before="225"/>
        <w:textAlignment w:val="baseline"/>
        <w:rPr>
          <w:rFonts w:ascii="Helvetica" w:hAnsi="Helvetica" w:cs="Times New Roman"/>
          <w:color w:val="000000"/>
        </w:rPr>
      </w:pPr>
      <w:r w:rsidRPr="00D34DFB">
        <w:rPr>
          <w:rFonts w:ascii="Helvetica" w:hAnsi="Helvetica" w:cs="Times New Roman"/>
          <w:color w:val="000000"/>
        </w:rPr>
        <w:t>Point of Contact: The Conduct Official is the appropriate person to whom all reports of child abuse/molestation should be reported. In the event that the Conduct Official is the alleged abuser/molester, the report should be made to the President of the sports organization.</w:t>
      </w:r>
    </w:p>
    <w:p w14:paraId="1EC8BB96" w14:textId="77777777" w:rsidR="00665BEC" w:rsidRPr="00D34DFB" w:rsidRDefault="00665BEC" w:rsidP="00D34DFB">
      <w:pPr>
        <w:spacing w:before="225"/>
        <w:textAlignment w:val="baseline"/>
        <w:rPr>
          <w:rFonts w:ascii="Helvetica" w:hAnsi="Helvetica" w:cs="Times New Roman"/>
          <w:color w:val="000000"/>
        </w:rPr>
      </w:pPr>
    </w:p>
    <w:p w14:paraId="6D36E03D" w14:textId="77777777" w:rsidR="00D34DFB" w:rsidRPr="00D34DFB" w:rsidRDefault="00D34DFB" w:rsidP="00176662">
      <w:pPr>
        <w:ind w:left="-270"/>
        <w:textAlignment w:val="baseline"/>
        <w:rPr>
          <w:rFonts w:ascii="Helvetica" w:hAnsi="Helvetica" w:cs="Times New Roman"/>
          <w:color w:val="000000"/>
        </w:rPr>
      </w:pPr>
      <w:r w:rsidRPr="00D34DFB">
        <w:rPr>
          <w:rFonts w:ascii="Helvetica" w:hAnsi="Helvetica" w:cs="Times New Roman"/>
          <w:color w:val="000000"/>
        </w:rPr>
        <w:t>7.</w:t>
      </w:r>
      <w:r w:rsidRPr="00D34DFB">
        <w:rPr>
          <w:rFonts w:ascii="Helvetica" w:hAnsi="Helvetica" w:cs="Times New Roman"/>
          <w:b/>
          <w:bCs/>
          <w:color w:val="000000"/>
          <w:bdr w:val="none" w:sz="0" w:space="0" w:color="auto" w:frame="1"/>
        </w:rPr>
        <w:t> Volunteer Screening</w:t>
      </w:r>
    </w:p>
    <w:p w14:paraId="6D45700E" w14:textId="77777777" w:rsidR="00D34DFB" w:rsidRPr="00D34DFB" w:rsidRDefault="00D34DFB" w:rsidP="00D34DFB">
      <w:pPr>
        <w:spacing w:before="225"/>
        <w:textAlignment w:val="baseline"/>
        <w:rPr>
          <w:rFonts w:ascii="Helvetica" w:hAnsi="Helvetica" w:cs="Times New Roman"/>
          <w:color w:val="000000"/>
        </w:rPr>
      </w:pPr>
      <w:r w:rsidRPr="00D34DFB">
        <w:rPr>
          <w:rFonts w:ascii="Helvetica" w:hAnsi="Helvetica" w:cs="Times New Roman"/>
          <w:color w:val="000000"/>
        </w:rPr>
        <w:lastRenderedPageBreak/>
        <w:t>All volunteers who have repeated access to children should be required to complete a Volunteer Application and a Criminal Background Check should be conducted on each.</w:t>
      </w:r>
    </w:p>
    <w:p w14:paraId="1BE8B882" w14:textId="77777777" w:rsidR="00D34DFB" w:rsidRPr="00D34DFB" w:rsidRDefault="00D34DFB" w:rsidP="00D34DFB">
      <w:pPr>
        <w:spacing w:before="225"/>
        <w:textAlignment w:val="baseline"/>
        <w:rPr>
          <w:rFonts w:ascii="Helvetica" w:hAnsi="Helvetica" w:cs="Times New Roman"/>
          <w:color w:val="000000"/>
        </w:rPr>
      </w:pPr>
      <w:r w:rsidRPr="00D34DFB">
        <w:rPr>
          <w:rFonts w:ascii="Helvetica" w:hAnsi="Helvetica" w:cs="Times New Roman"/>
          <w:color w:val="000000"/>
        </w:rPr>
        <w:t>The Conduct Official should review the Volunteer Applications and should disqualify any candidate with a conviction involving crimes against a minor. In addition, other charges and convictions may be an indication of an unfit volunteer and may result in disqualification.</w:t>
      </w:r>
    </w:p>
    <w:p w14:paraId="49FB0A99" w14:textId="77777777" w:rsidR="00D34DFB" w:rsidRPr="00D34DFB" w:rsidRDefault="00D34DFB" w:rsidP="00D34DFB">
      <w:pPr>
        <w:spacing w:before="225"/>
        <w:textAlignment w:val="baseline"/>
        <w:rPr>
          <w:rFonts w:ascii="Helvetica" w:hAnsi="Helvetica" w:cs="Times New Roman"/>
          <w:color w:val="000000"/>
        </w:rPr>
      </w:pPr>
      <w:r w:rsidRPr="00D34DFB">
        <w:rPr>
          <w:rFonts w:ascii="Helvetica" w:hAnsi="Helvetica" w:cs="Times New Roman"/>
          <w:color w:val="000000"/>
        </w:rPr>
        <w:t>Thank you for taking the time to better understand the risk management program that is being implemented by our sports organization. Your concern and vigilance is not only appreciated, but also is an essential element of this program.</w:t>
      </w:r>
    </w:p>
    <w:p w14:paraId="3ED27257" w14:textId="77777777" w:rsidR="00F20645" w:rsidRPr="00D34DFB" w:rsidRDefault="00F20645" w:rsidP="00D34DFB"/>
    <w:sectPr w:rsidR="00F20645" w:rsidRPr="00D34DFB" w:rsidSect="00F855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2FDAF" w14:textId="77777777" w:rsidR="00134EBB" w:rsidRDefault="00134EBB" w:rsidP="0040274D">
      <w:r>
        <w:separator/>
      </w:r>
    </w:p>
  </w:endnote>
  <w:endnote w:type="continuationSeparator" w:id="0">
    <w:p w14:paraId="1F25CE18" w14:textId="77777777" w:rsidR="00134EBB" w:rsidRDefault="00134EBB" w:rsidP="004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8F4A" w14:textId="28A9BF2C" w:rsidR="0040274D" w:rsidRPr="0040274D" w:rsidRDefault="0040274D" w:rsidP="0040274D">
    <w:pPr>
      <w:pStyle w:val="Footer"/>
      <w:jc w:val="center"/>
      <w:rPr>
        <w:sz w:val="21"/>
      </w:rPr>
    </w:pPr>
    <w:r w:rsidRPr="0040274D">
      <w:rPr>
        <w:sz w:val="21"/>
      </w:rPr>
      <w:t>Bolton Youth Baseball, Inc.</w:t>
    </w:r>
  </w:p>
  <w:p w14:paraId="1317C3BE" w14:textId="769C5ED1" w:rsidR="0040274D" w:rsidRPr="0040274D" w:rsidRDefault="0040274D" w:rsidP="0040274D">
    <w:pPr>
      <w:pStyle w:val="Footer"/>
      <w:jc w:val="center"/>
      <w:rPr>
        <w:sz w:val="21"/>
      </w:rPr>
    </w:pPr>
    <w:r w:rsidRPr="0040274D">
      <w:rPr>
        <w:sz w:val="21"/>
      </w:rPr>
      <w:t>PO Box 52. |. Bolton, MA. |. 01740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CFF65" w14:textId="77777777" w:rsidR="00134EBB" w:rsidRDefault="00134EBB" w:rsidP="0040274D">
      <w:r>
        <w:separator/>
      </w:r>
    </w:p>
  </w:footnote>
  <w:footnote w:type="continuationSeparator" w:id="0">
    <w:p w14:paraId="6AE7B088" w14:textId="77777777" w:rsidR="00134EBB" w:rsidRDefault="00134EBB" w:rsidP="0040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9423" w14:textId="2BE2C03D" w:rsidR="0040274D" w:rsidRPr="0040274D" w:rsidRDefault="0040274D">
    <w:pPr>
      <w:pStyle w:val="Header"/>
      <w:rPr>
        <w:sz w:val="21"/>
      </w:rPr>
    </w:pPr>
    <w:r w:rsidRPr="0040274D">
      <w:rPr>
        <w:sz w:val="21"/>
      </w:rPr>
      <w:t>Version 1.0</w:t>
    </w:r>
  </w:p>
  <w:p w14:paraId="34F5AD24" w14:textId="7AD9C0FD" w:rsidR="0040274D" w:rsidRPr="0040274D" w:rsidRDefault="0040274D">
    <w:pPr>
      <w:pStyle w:val="Header"/>
      <w:rPr>
        <w:sz w:val="21"/>
      </w:rPr>
    </w:pPr>
    <w:r w:rsidRPr="0040274D">
      <w:rPr>
        <w:sz w:val="21"/>
      </w:rPr>
      <w:t>Effective date: January 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020E"/>
    <w:multiLevelType w:val="hybridMultilevel"/>
    <w:tmpl w:val="2198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A0F4B"/>
    <w:multiLevelType w:val="multilevel"/>
    <w:tmpl w:val="D5FCB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1C3F0F"/>
    <w:multiLevelType w:val="hybridMultilevel"/>
    <w:tmpl w:val="A68E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A68C0"/>
    <w:multiLevelType w:val="multilevel"/>
    <w:tmpl w:val="9C18A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721FC"/>
    <w:multiLevelType w:val="hybridMultilevel"/>
    <w:tmpl w:val="04AA4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E782B"/>
    <w:multiLevelType w:val="multilevel"/>
    <w:tmpl w:val="BF2236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E66B32"/>
    <w:multiLevelType w:val="multilevel"/>
    <w:tmpl w:val="6268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C7A"/>
    <w:rsid w:val="00073C36"/>
    <w:rsid w:val="00134EBB"/>
    <w:rsid w:val="00176662"/>
    <w:rsid w:val="00244442"/>
    <w:rsid w:val="003C1F9E"/>
    <w:rsid w:val="0040274D"/>
    <w:rsid w:val="00665BEC"/>
    <w:rsid w:val="006D1ED4"/>
    <w:rsid w:val="00702446"/>
    <w:rsid w:val="00774C7A"/>
    <w:rsid w:val="0085043F"/>
    <w:rsid w:val="00A36FA6"/>
    <w:rsid w:val="00B3066B"/>
    <w:rsid w:val="00C31051"/>
    <w:rsid w:val="00C8234B"/>
    <w:rsid w:val="00D00C35"/>
    <w:rsid w:val="00D34DFB"/>
    <w:rsid w:val="00E7178A"/>
    <w:rsid w:val="00E906B7"/>
    <w:rsid w:val="00F20645"/>
    <w:rsid w:val="00F208A5"/>
    <w:rsid w:val="00F855D6"/>
    <w:rsid w:val="00FA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B60B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34DFB"/>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C7A"/>
    <w:pPr>
      <w:ind w:left="720"/>
      <w:contextualSpacing/>
    </w:pPr>
  </w:style>
  <w:style w:type="character" w:styleId="Hyperlink">
    <w:name w:val="Hyperlink"/>
    <w:basedOn w:val="DefaultParagraphFont"/>
    <w:uiPriority w:val="99"/>
    <w:unhideWhenUsed/>
    <w:rsid w:val="00774C7A"/>
    <w:rPr>
      <w:color w:val="0563C1" w:themeColor="hyperlink"/>
      <w:u w:val="single"/>
    </w:rPr>
  </w:style>
  <w:style w:type="character" w:customStyle="1" w:styleId="Heading1Char">
    <w:name w:val="Heading 1 Char"/>
    <w:basedOn w:val="DefaultParagraphFont"/>
    <w:link w:val="Heading1"/>
    <w:uiPriority w:val="9"/>
    <w:rsid w:val="00D34DFB"/>
    <w:rPr>
      <w:rFonts w:ascii="Times New Roman" w:hAnsi="Times New Roman" w:cs="Times New Roman"/>
      <w:b/>
      <w:bCs/>
      <w:kern w:val="36"/>
      <w:sz w:val="48"/>
      <w:szCs w:val="48"/>
    </w:rPr>
  </w:style>
  <w:style w:type="paragraph" w:styleId="NormalWeb">
    <w:name w:val="Normal (Web)"/>
    <w:basedOn w:val="Normal"/>
    <w:uiPriority w:val="99"/>
    <w:semiHidden/>
    <w:unhideWhenUsed/>
    <w:rsid w:val="00D34DF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34DFB"/>
  </w:style>
  <w:style w:type="paragraph" w:styleId="Header">
    <w:name w:val="header"/>
    <w:basedOn w:val="Normal"/>
    <w:link w:val="HeaderChar"/>
    <w:uiPriority w:val="99"/>
    <w:unhideWhenUsed/>
    <w:rsid w:val="0040274D"/>
    <w:pPr>
      <w:tabs>
        <w:tab w:val="center" w:pos="4680"/>
        <w:tab w:val="right" w:pos="9360"/>
      </w:tabs>
    </w:pPr>
  </w:style>
  <w:style w:type="character" w:customStyle="1" w:styleId="HeaderChar">
    <w:name w:val="Header Char"/>
    <w:basedOn w:val="DefaultParagraphFont"/>
    <w:link w:val="Header"/>
    <w:uiPriority w:val="99"/>
    <w:rsid w:val="0040274D"/>
  </w:style>
  <w:style w:type="paragraph" w:styleId="Footer">
    <w:name w:val="footer"/>
    <w:basedOn w:val="Normal"/>
    <w:link w:val="FooterChar"/>
    <w:uiPriority w:val="99"/>
    <w:unhideWhenUsed/>
    <w:rsid w:val="0040274D"/>
    <w:pPr>
      <w:tabs>
        <w:tab w:val="center" w:pos="4680"/>
        <w:tab w:val="right" w:pos="9360"/>
      </w:tabs>
    </w:pPr>
  </w:style>
  <w:style w:type="character" w:customStyle="1" w:styleId="FooterChar">
    <w:name w:val="Footer Char"/>
    <w:basedOn w:val="DefaultParagraphFont"/>
    <w:link w:val="Footer"/>
    <w:uiPriority w:val="99"/>
    <w:rsid w:val="0040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95825">
      <w:bodyDiv w:val="1"/>
      <w:marLeft w:val="0"/>
      <w:marRight w:val="0"/>
      <w:marTop w:val="0"/>
      <w:marBottom w:val="0"/>
      <w:divBdr>
        <w:top w:val="none" w:sz="0" w:space="0" w:color="auto"/>
        <w:left w:val="none" w:sz="0" w:space="0" w:color="auto"/>
        <w:bottom w:val="none" w:sz="0" w:space="0" w:color="auto"/>
        <w:right w:val="none" w:sz="0" w:space="0" w:color="auto"/>
      </w:divBdr>
      <w:divsChild>
        <w:div w:id="11067721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1084</Words>
  <Characters>6184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Parent’s Guide to Child Abuse/Molestation Risk Management Program</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Edmonds</dc:creator>
  <cp:keywords/>
  <dc:description/>
  <cp:lastModifiedBy>Jeff Takle</cp:lastModifiedBy>
  <cp:revision>4</cp:revision>
  <dcterms:created xsi:type="dcterms:W3CDTF">2019-01-08T16:32:00Z</dcterms:created>
  <dcterms:modified xsi:type="dcterms:W3CDTF">2019-01-08T16:35:00Z</dcterms:modified>
</cp:coreProperties>
</file>